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635" w:rsidRDefault="00AE6635" w:rsidP="00AE6635">
      <w:pPr>
        <w:tabs>
          <w:tab w:val="left" w:pos="709"/>
        </w:tabs>
        <w:spacing w:line="360" w:lineRule="exact"/>
        <w:ind w:leftChars="171" w:left="479" w:firstLineChars="3575" w:firstLine="10010"/>
        <w:rPr>
          <w:bCs/>
          <w:szCs w:val="28"/>
        </w:rPr>
      </w:pPr>
      <w:r>
        <w:rPr>
          <w:bCs/>
          <w:szCs w:val="28"/>
        </w:rPr>
        <w:t>Приложение 2</w:t>
      </w:r>
    </w:p>
    <w:p w:rsidR="00AE6635" w:rsidRDefault="00AE6635" w:rsidP="00AE6635">
      <w:pPr>
        <w:tabs>
          <w:tab w:val="left" w:pos="709"/>
        </w:tabs>
        <w:spacing w:line="360" w:lineRule="exact"/>
        <w:ind w:leftChars="171" w:left="479" w:firstLineChars="3575" w:firstLine="10010"/>
        <w:rPr>
          <w:bCs/>
          <w:szCs w:val="28"/>
        </w:rPr>
      </w:pPr>
    </w:p>
    <w:p w:rsidR="00AE6635" w:rsidRDefault="00AE6635" w:rsidP="00AE6635">
      <w:pPr>
        <w:tabs>
          <w:tab w:val="left" w:pos="709"/>
        </w:tabs>
        <w:spacing w:line="360" w:lineRule="exact"/>
        <w:ind w:leftChars="171" w:left="479" w:firstLineChars="3575" w:firstLine="10010"/>
        <w:rPr>
          <w:bCs/>
          <w:szCs w:val="28"/>
        </w:rPr>
      </w:pPr>
      <w:r>
        <w:rPr>
          <w:bCs/>
          <w:szCs w:val="28"/>
        </w:rPr>
        <w:t>УТВЕРЖДЕН</w:t>
      </w:r>
    </w:p>
    <w:p w:rsidR="00AE6635" w:rsidRDefault="00AE6635" w:rsidP="00AE6635">
      <w:pPr>
        <w:tabs>
          <w:tab w:val="left" w:pos="709"/>
        </w:tabs>
        <w:spacing w:line="360" w:lineRule="exact"/>
        <w:ind w:leftChars="171" w:left="479" w:firstLineChars="3575" w:firstLine="10010"/>
        <w:rPr>
          <w:bCs/>
          <w:szCs w:val="28"/>
        </w:rPr>
      </w:pPr>
      <w:r>
        <w:rPr>
          <w:bCs/>
          <w:szCs w:val="28"/>
        </w:rPr>
        <w:t xml:space="preserve">постановлением администрации </w:t>
      </w:r>
    </w:p>
    <w:p w:rsidR="00AE6635" w:rsidRDefault="00AE6635" w:rsidP="00AE6635">
      <w:pPr>
        <w:tabs>
          <w:tab w:val="left" w:pos="709"/>
        </w:tabs>
        <w:spacing w:line="360" w:lineRule="exact"/>
        <w:ind w:leftChars="171" w:left="479" w:firstLineChars="3575" w:firstLine="10010"/>
        <w:rPr>
          <w:bCs/>
          <w:szCs w:val="28"/>
        </w:rPr>
      </w:pPr>
      <w:r>
        <w:rPr>
          <w:bCs/>
          <w:szCs w:val="28"/>
        </w:rPr>
        <w:t xml:space="preserve">муниципального образования </w:t>
      </w:r>
    </w:p>
    <w:p w:rsidR="00AE6635" w:rsidRDefault="00AE6635" w:rsidP="00AE6635">
      <w:pPr>
        <w:tabs>
          <w:tab w:val="left" w:pos="709"/>
        </w:tabs>
        <w:spacing w:line="360" w:lineRule="exact"/>
        <w:ind w:leftChars="171" w:left="479" w:firstLineChars="3575" w:firstLine="10010"/>
        <w:rPr>
          <w:bCs/>
          <w:szCs w:val="28"/>
        </w:rPr>
      </w:pPr>
      <w:r>
        <w:rPr>
          <w:bCs/>
          <w:szCs w:val="28"/>
        </w:rPr>
        <w:t xml:space="preserve">Темрюкский район </w:t>
      </w:r>
    </w:p>
    <w:p w:rsidR="00AE6635" w:rsidRDefault="00AE6635" w:rsidP="00AE6635">
      <w:pPr>
        <w:tabs>
          <w:tab w:val="left" w:pos="709"/>
        </w:tabs>
        <w:spacing w:line="360" w:lineRule="exact"/>
        <w:ind w:leftChars="171" w:left="479" w:firstLineChars="3575" w:firstLine="10010"/>
        <w:rPr>
          <w:bCs/>
          <w:szCs w:val="28"/>
        </w:rPr>
      </w:pPr>
      <w:r>
        <w:rPr>
          <w:bCs/>
          <w:szCs w:val="28"/>
        </w:rPr>
        <w:t>от_____________ № ___________</w:t>
      </w:r>
    </w:p>
    <w:p w:rsidR="00B90E54" w:rsidRDefault="00B90E54">
      <w:pPr>
        <w:rPr>
          <w:szCs w:val="28"/>
        </w:rPr>
      </w:pPr>
    </w:p>
    <w:p w:rsidR="00AE6635" w:rsidRDefault="00AE6635">
      <w:pPr>
        <w:rPr>
          <w:szCs w:val="28"/>
        </w:rPr>
      </w:pPr>
    </w:p>
    <w:p w:rsidR="00AE6635" w:rsidRPr="00AE6635" w:rsidRDefault="00AE6635" w:rsidP="00AE6635">
      <w:pPr>
        <w:widowControl w:val="0"/>
        <w:spacing w:line="240" w:lineRule="auto"/>
        <w:jc w:val="center"/>
        <w:rPr>
          <w:rFonts w:eastAsia="Calibri"/>
          <w:b/>
          <w:caps/>
          <w:szCs w:val="28"/>
        </w:rPr>
      </w:pPr>
      <w:r w:rsidRPr="00AE6635">
        <w:rPr>
          <w:rFonts w:eastAsia="Calibri"/>
          <w:b/>
          <w:caps/>
          <w:szCs w:val="28"/>
        </w:rPr>
        <w:t xml:space="preserve">План </w:t>
      </w:r>
    </w:p>
    <w:p w:rsidR="00AE6635" w:rsidRPr="00AE6635" w:rsidRDefault="00AE6635" w:rsidP="00AE6635">
      <w:pPr>
        <w:widowControl w:val="0"/>
        <w:spacing w:line="240" w:lineRule="auto"/>
        <w:jc w:val="center"/>
        <w:rPr>
          <w:rFonts w:eastAsia="Calibri"/>
          <w:b/>
          <w:szCs w:val="28"/>
        </w:rPr>
      </w:pPr>
      <w:r w:rsidRPr="00AE6635">
        <w:rPr>
          <w:rFonts w:eastAsia="Calibri"/>
          <w:b/>
          <w:szCs w:val="28"/>
        </w:rPr>
        <w:t>апробации механизмов организации оказания</w:t>
      </w:r>
    </w:p>
    <w:p w:rsidR="00AE6635" w:rsidRDefault="00AE6635" w:rsidP="00AE6635">
      <w:pPr>
        <w:spacing w:line="259" w:lineRule="auto"/>
        <w:jc w:val="center"/>
        <w:rPr>
          <w:rFonts w:eastAsia="Calibri"/>
          <w:b/>
          <w:szCs w:val="28"/>
        </w:rPr>
      </w:pPr>
      <w:r w:rsidRPr="00AE6635">
        <w:rPr>
          <w:rFonts w:eastAsia="Calibri"/>
          <w:b/>
          <w:szCs w:val="28"/>
        </w:rPr>
        <w:t>муниципальных услуг в социальной сфере на территории</w:t>
      </w:r>
    </w:p>
    <w:p w:rsidR="00AE6635" w:rsidRPr="00AE6635" w:rsidRDefault="00AE6635" w:rsidP="00AE6635">
      <w:pPr>
        <w:spacing w:line="259" w:lineRule="auto"/>
        <w:jc w:val="center"/>
        <w:rPr>
          <w:rFonts w:eastAsia="Calibri"/>
          <w:i/>
          <w:szCs w:val="28"/>
          <w:lang w:eastAsia="en-US"/>
        </w:rPr>
      </w:pPr>
      <w:r w:rsidRPr="00AE6635">
        <w:rPr>
          <w:rFonts w:eastAsia="Calibri"/>
          <w:b/>
          <w:szCs w:val="28"/>
        </w:rPr>
        <w:t>муниципального образования Темрюкский район</w:t>
      </w:r>
    </w:p>
    <w:p w:rsidR="00AE6635" w:rsidRDefault="00AE6635" w:rsidP="00AE6635">
      <w:pPr>
        <w:rPr>
          <w:szCs w:val="28"/>
        </w:rPr>
      </w:pPr>
    </w:p>
    <w:tbl>
      <w:tblPr>
        <w:tblStyle w:val="a3"/>
        <w:tblW w:w="4879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560"/>
        <w:gridCol w:w="12"/>
        <w:gridCol w:w="3544"/>
        <w:gridCol w:w="4253"/>
        <w:gridCol w:w="1982"/>
        <w:gridCol w:w="1844"/>
        <w:gridCol w:w="2233"/>
      </w:tblGrid>
      <w:tr w:rsidR="001C2F4B" w:rsidTr="003643FA">
        <w:tc>
          <w:tcPr>
            <w:tcW w:w="198" w:type="pct"/>
            <w:gridSpan w:val="2"/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</w:p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228" w:type="pct"/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Этап апробации</w:t>
            </w:r>
          </w:p>
        </w:tc>
        <w:tc>
          <w:tcPr>
            <w:tcW w:w="1474" w:type="pct"/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Мероприятие</w:t>
            </w:r>
          </w:p>
        </w:tc>
        <w:tc>
          <w:tcPr>
            <w:tcW w:w="687" w:type="pct"/>
          </w:tcPr>
          <w:p w:rsidR="00AE663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Срок</w:t>
            </w:r>
            <w:r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исполнения</w:t>
            </w:r>
          </w:p>
        </w:tc>
        <w:tc>
          <w:tcPr>
            <w:tcW w:w="639" w:type="pct"/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775" w:type="pct"/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Ответственные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исполнители</w:t>
            </w:r>
          </w:p>
        </w:tc>
      </w:tr>
      <w:tr w:rsidR="001C2F4B" w:rsidTr="003643FA">
        <w:trPr>
          <w:cantSplit/>
          <w:trHeight w:hRule="exact" w:val="319"/>
        </w:trPr>
        <w:tc>
          <w:tcPr>
            <w:tcW w:w="198" w:type="pct"/>
            <w:gridSpan w:val="2"/>
            <w:vAlign w:val="center"/>
          </w:tcPr>
          <w:p w:rsidR="00B727BA" w:rsidRDefault="00B727BA" w:rsidP="00B727BA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8" w:type="pct"/>
            <w:tcBorders>
              <w:bottom w:val="single" w:sz="4" w:space="0" w:color="auto"/>
            </w:tcBorders>
            <w:vAlign w:val="center"/>
          </w:tcPr>
          <w:p w:rsidR="00AE6635" w:rsidRDefault="00AE6635" w:rsidP="00B727BA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4" w:type="pct"/>
            <w:tcBorders>
              <w:bottom w:val="single" w:sz="4" w:space="0" w:color="auto"/>
            </w:tcBorders>
            <w:vAlign w:val="center"/>
          </w:tcPr>
          <w:p w:rsidR="00AE6635" w:rsidRDefault="00AE6635" w:rsidP="00B727BA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center"/>
          </w:tcPr>
          <w:p w:rsidR="00AE663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:rsidR="00AE6635" w:rsidRDefault="00AE6635" w:rsidP="00B727BA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vAlign w:val="center"/>
          </w:tcPr>
          <w:p w:rsidR="00AE6635" w:rsidRDefault="00AE6635" w:rsidP="00B727BA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1C2F4B" w:rsidTr="003643FA">
        <w:trPr>
          <w:trHeight w:val="3380"/>
        </w:trPr>
        <w:tc>
          <w:tcPr>
            <w:tcW w:w="198" w:type="pct"/>
            <w:gridSpan w:val="2"/>
            <w:tcBorders>
              <w:right w:val="single" w:sz="4" w:space="0" w:color="auto"/>
            </w:tcBorders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Проведение организационных мероприятий,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необходимых для реализации положений Федерального закона от 13 июля 2020 г. № 189-ФЗ «О государственном (муниципальном) социальном заказе на оказание муниципальных (муниципальных) услуг в социальной сфере» (далее – Федеральный закон № 189-ФЗ)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1C2F4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1.1. Организация размещения информации и документов, формирование которых пре</w:t>
            </w:r>
            <w:r w:rsidR="001C2F4B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дусмотрено Федеральным законом </w:t>
            </w: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№ 189-ФЗ, на едином портале бюджетной системы Российской Федерации в информационно-телекоммуникационной сети «Интернет» в соответствии с бюджетным законодательством Российской Федерации (далее – Единый портал бюджетной системы)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4B" w:rsidRPr="008554E5" w:rsidRDefault="00AE6635" w:rsidP="00B113B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8554E5">
              <w:rPr>
                <w:rFonts w:eastAsia="Times New Roman"/>
                <w:sz w:val="24"/>
                <w:szCs w:val="24"/>
                <w:lang w:eastAsia="en-US"/>
              </w:rPr>
              <w:t>30 июня</w:t>
            </w:r>
          </w:p>
          <w:p w:rsidR="00AE6635" w:rsidRPr="008554E5" w:rsidRDefault="00AE6635" w:rsidP="00B113B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8554E5">
              <w:rPr>
                <w:rFonts w:eastAsia="Times New Roman"/>
                <w:sz w:val="24"/>
                <w:szCs w:val="24"/>
                <w:lang w:eastAsia="en-US"/>
              </w:rPr>
              <w:t>2023 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Размещение информации и документов на Едином портале бюджетной системы организовано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8554E5" w:rsidP="00AE6635">
            <w:pPr>
              <w:spacing w:line="240" w:lineRule="auto"/>
              <w:jc w:val="left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Управление образованием администрации муниципального образования Темрюкский район (далее - УО)</w:t>
            </w:r>
            <w:r w:rsidR="008E5C88">
              <w:rPr>
                <w:rFonts w:eastAsia="Calibri"/>
                <w:color w:val="000000"/>
                <w:sz w:val="24"/>
                <w:szCs w:val="24"/>
                <w:lang w:eastAsia="en-US"/>
              </w:rPr>
              <w:t>, муниципальный опорный центр (далее - МОЦ)</w:t>
            </w:r>
          </w:p>
        </w:tc>
      </w:tr>
      <w:tr w:rsidR="001C2F4B" w:rsidTr="003643FA">
        <w:trPr>
          <w:trHeight w:val="1390"/>
        </w:trPr>
        <w:tc>
          <w:tcPr>
            <w:tcW w:w="198" w:type="pct"/>
            <w:gridSpan w:val="2"/>
            <w:tcBorders>
              <w:right w:val="single" w:sz="4" w:space="0" w:color="auto"/>
            </w:tcBorders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1.2. Обеспечение заключения соглашения с исполнителями услуг «Реализация дополнительных общеразвивающих программ» </w:t>
            </w:r>
          </w:p>
          <w:p w:rsidR="00AE6635" w:rsidRDefault="00AE6635" w:rsidP="00AE6635">
            <w:pPr>
              <w:spacing w:line="240" w:lineRule="auto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в электронной форме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4B" w:rsidRPr="008554E5" w:rsidRDefault="00AE6635" w:rsidP="00B113B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8554E5">
              <w:rPr>
                <w:rFonts w:eastAsia="Times New Roman"/>
                <w:sz w:val="24"/>
                <w:szCs w:val="24"/>
                <w:lang w:eastAsia="en-US"/>
              </w:rPr>
              <w:t>1 сентября</w:t>
            </w:r>
          </w:p>
          <w:p w:rsidR="00AE6635" w:rsidRPr="008554E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554E5">
              <w:rPr>
                <w:rFonts w:eastAsia="Times New Roman"/>
                <w:sz w:val="24"/>
                <w:szCs w:val="24"/>
                <w:lang w:eastAsia="en-US"/>
              </w:rPr>
              <w:t>2023 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Заключение соглашения с исполнителями услуг в электронной форме обеспечено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8E5C88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УО</w:t>
            </w:r>
          </w:p>
        </w:tc>
      </w:tr>
      <w:tr w:rsidR="001C2F4B" w:rsidTr="003643FA">
        <w:tc>
          <w:tcPr>
            <w:tcW w:w="198" w:type="pct"/>
            <w:gridSpan w:val="2"/>
            <w:vMerge w:val="restart"/>
            <w:tcBorders>
              <w:right w:val="single" w:sz="4" w:space="0" w:color="auto"/>
            </w:tcBorders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Нормативное правовое обеспечение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ind w:left="2"/>
              <w:jc w:val="left"/>
              <w:rPr>
                <w:rFonts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2.1. Разработ</w:t>
            </w:r>
            <w:r w:rsidR="001C2F4B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ка постановления администрации </w:t>
            </w: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муниципального образования Темрюкский район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об утверждении порядка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муниципального образования Темрюкский район                   </w:t>
            </w:r>
            <w:r>
              <w:rPr>
                <w:rFonts w:eastAsia="Times New Roman"/>
                <w:bCs/>
                <w:sz w:val="24"/>
                <w:szCs w:val="24"/>
              </w:rPr>
              <w:t>о форме и сроках формирования отчета об их исполнении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Pr="008554E5" w:rsidRDefault="008E5C88" w:rsidP="00B113B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30 июня</w:t>
            </w:r>
          </w:p>
          <w:p w:rsidR="00AE6635" w:rsidRPr="008554E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554E5">
              <w:rPr>
                <w:rFonts w:eastAsia="Times New Roman"/>
                <w:sz w:val="24"/>
                <w:szCs w:val="24"/>
                <w:lang w:eastAsia="en-US"/>
              </w:rPr>
              <w:t>2023 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Акт утвержден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8E5C88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УО, </w:t>
            </w:r>
            <w:r w:rsidR="008E5C88">
              <w:rPr>
                <w:rFonts w:eastAsia="Calibri"/>
                <w:color w:val="000000"/>
                <w:sz w:val="24"/>
                <w:szCs w:val="24"/>
                <w:lang w:eastAsia="en-US"/>
              </w:rPr>
              <w:t>МОЦ</w:t>
            </w:r>
          </w:p>
        </w:tc>
      </w:tr>
      <w:tr w:rsidR="001C2F4B" w:rsidTr="003643FA">
        <w:tc>
          <w:tcPr>
            <w:tcW w:w="198" w:type="pct"/>
            <w:gridSpan w:val="2"/>
            <w:vMerge/>
            <w:tcBorders>
              <w:right w:val="single" w:sz="4" w:space="0" w:color="auto"/>
            </w:tcBorders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2.2. Внесение изменений в решение о бюджете/ сводную бюджетную роспись в части перераспределения средств на оказание муниципальных услуг в социальной сфере в соответствии с социальным сертификатом. Внесение изменений осуществляется на основании произведенных расчетов параметров социального заказа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C88" w:rsidRDefault="008E5C88" w:rsidP="00B113B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 августа</w:t>
            </w:r>
          </w:p>
          <w:p w:rsidR="00AE6635" w:rsidRPr="008554E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554E5">
              <w:rPr>
                <w:rFonts w:eastAsia="Times New Roman"/>
                <w:sz w:val="24"/>
                <w:szCs w:val="24"/>
                <w:lang w:eastAsia="en-US"/>
              </w:rPr>
              <w:t>2023 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Приняты изменения в решение о бюджете / сводную бюджетную роспись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8554E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Финансовое управление </w:t>
            </w:r>
            <w:r w:rsidR="0029379B">
              <w:rPr>
                <w:rFonts w:eastAsia="Times New Roman"/>
                <w:bCs/>
                <w:sz w:val="24"/>
                <w:szCs w:val="24"/>
                <w:lang w:eastAsia="en-US"/>
              </w:rPr>
              <w:t>администрации муниципального</w:t>
            </w: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 образования Темрюкский район (далее- ФУМОТР)</w:t>
            </w:r>
          </w:p>
        </w:tc>
      </w:tr>
      <w:tr w:rsidR="001C2F4B" w:rsidTr="003643FA">
        <w:tc>
          <w:tcPr>
            <w:tcW w:w="198" w:type="pct"/>
            <w:gridSpan w:val="2"/>
            <w:vMerge/>
            <w:tcBorders>
              <w:right w:val="single" w:sz="4" w:space="0" w:color="auto"/>
            </w:tcBorders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ind w:left="2" w:hanging="2"/>
              <w:jc w:val="left"/>
              <w:rPr>
                <w:rFonts w:eastAsia="Calibri"/>
                <w:i/>
                <w:sz w:val="18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2.3. Разработка постановления администрации муниципального образования Темрюкский район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об утверждении порядка формирования реестра исполнителей муниципальной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услуги «Реализация дополнительных общеразвивающих программ» в соответствии с социальным сертификатом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4B" w:rsidRPr="008554E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554E5">
              <w:rPr>
                <w:rFonts w:eastAsia="Calibri"/>
                <w:sz w:val="24"/>
                <w:szCs w:val="24"/>
                <w:lang w:eastAsia="en-US"/>
              </w:rPr>
              <w:lastRenderedPageBreak/>
              <w:t>До</w:t>
            </w:r>
            <w:r w:rsidR="0029379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8554E5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29379B"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Pr="008554E5">
              <w:rPr>
                <w:rFonts w:eastAsia="Calibri"/>
                <w:sz w:val="24"/>
                <w:szCs w:val="24"/>
                <w:lang w:eastAsia="en-US"/>
              </w:rPr>
              <w:t xml:space="preserve"> ию</w:t>
            </w:r>
            <w:r w:rsidR="0029379B">
              <w:rPr>
                <w:rFonts w:eastAsia="Calibri"/>
                <w:sz w:val="24"/>
                <w:szCs w:val="24"/>
                <w:lang w:eastAsia="en-US"/>
              </w:rPr>
              <w:t>л</w:t>
            </w:r>
            <w:r w:rsidRPr="008554E5">
              <w:rPr>
                <w:rFonts w:eastAsia="Calibri"/>
                <w:sz w:val="24"/>
                <w:szCs w:val="24"/>
                <w:lang w:eastAsia="en-US"/>
              </w:rPr>
              <w:t>я</w:t>
            </w:r>
          </w:p>
          <w:p w:rsidR="00AE6635" w:rsidRPr="008554E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554E5">
              <w:rPr>
                <w:rFonts w:eastAsia="Calibri"/>
                <w:sz w:val="24"/>
                <w:szCs w:val="24"/>
                <w:lang w:eastAsia="en-US"/>
              </w:rPr>
              <w:t>2023 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Акт утвержден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УО, МОЦ</w:t>
            </w:r>
          </w:p>
        </w:tc>
      </w:tr>
      <w:tr w:rsidR="001C2F4B" w:rsidTr="003643FA">
        <w:tc>
          <w:tcPr>
            <w:tcW w:w="198" w:type="pct"/>
            <w:gridSpan w:val="2"/>
            <w:vMerge/>
            <w:tcBorders>
              <w:right w:val="single" w:sz="4" w:space="0" w:color="auto"/>
            </w:tcBorders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i/>
                <w:sz w:val="18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2.4. Разработка постановления </w:t>
            </w:r>
            <w:r w:rsidR="008033E0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администрации муниципального</w:t>
            </w: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образования Темрюкский район формирования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4B" w:rsidRPr="008554E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554E5">
              <w:rPr>
                <w:rFonts w:eastAsia="Calibri"/>
                <w:sz w:val="24"/>
                <w:szCs w:val="24"/>
                <w:lang w:eastAsia="en-US"/>
              </w:rPr>
              <w:t>До 1</w:t>
            </w:r>
            <w:r w:rsidR="009B1915"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Pr="008554E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9B1915">
              <w:rPr>
                <w:rFonts w:eastAsia="Calibri"/>
                <w:sz w:val="24"/>
                <w:szCs w:val="24"/>
                <w:lang w:eastAsia="en-US"/>
              </w:rPr>
              <w:t>августа</w:t>
            </w:r>
          </w:p>
          <w:p w:rsidR="00AE6635" w:rsidRPr="008554E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554E5">
              <w:rPr>
                <w:rFonts w:eastAsia="Calibri"/>
                <w:sz w:val="24"/>
                <w:szCs w:val="24"/>
                <w:lang w:eastAsia="en-US"/>
              </w:rPr>
              <w:t>2023 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Акт утвержден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УО, МОЦ</w:t>
            </w:r>
          </w:p>
        </w:tc>
      </w:tr>
      <w:tr w:rsidR="001C2F4B" w:rsidTr="003643FA">
        <w:tc>
          <w:tcPr>
            <w:tcW w:w="198" w:type="pct"/>
            <w:gridSpan w:val="2"/>
            <w:vMerge/>
            <w:tcBorders>
              <w:right w:val="single" w:sz="4" w:space="0" w:color="auto"/>
            </w:tcBorders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Pr="00AE6635" w:rsidRDefault="00AE6635" w:rsidP="00AE663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2.5. Разработка постановления администрации  муниципального образования Темрюкский район </w:t>
            </w:r>
            <w:r>
              <w:rPr>
                <w:rFonts w:eastAsia="Calibri"/>
                <w:sz w:val="24"/>
                <w:szCs w:val="24"/>
                <w:lang w:eastAsia="en-US"/>
              </w:rPr>
              <w:t>об утверждении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4B" w:rsidRPr="008554E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554E5">
              <w:rPr>
                <w:rFonts w:eastAsia="Calibri"/>
                <w:sz w:val="24"/>
                <w:szCs w:val="24"/>
                <w:lang w:eastAsia="en-US"/>
              </w:rPr>
              <w:t xml:space="preserve">До </w:t>
            </w:r>
            <w:r w:rsidR="009B1915">
              <w:rPr>
                <w:rFonts w:eastAsia="Calibri"/>
                <w:sz w:val="24"/>
                <w:szCs w:val="24"/>
                <w:lang w:eastAsia="en-US"/>
              </w:rPr>
              <w:t>1 августа</w:t>
            </w:r>
          </w:p>
          <w:p w:rsidR="00AE6635" w:rsidRPr="008554E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554E5">
              <w:rPr>
                <w:rFonts w:eastAsia="Calibri"/>
                <w:sz w:val="24"/>
                <w:szCs w:val="24"/>
                <w:lang w:eastAsia="en-US"/>
              </w:rPr>
              <w:t>2023 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sz w:val="22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Акт утвержден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8033E0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МОЦ</w:t>
            </w:r>
          </w:p>
        </w:tc>
      </w:tr>
      <w:tr w:rsidR="001C2F4B" w:rsidTr="003643FA">
        <w:tc>
          <w:tcPr>
            <w:tcW w:w="198" w:type="pct"/>
            <w:gridSpan w:val="2"/>
            <w:vMerge/>
            <w:tcBorders>
              <w:right w:val="single" w:sz="4" w:space="0" w:color="auto"/>
            </w:tcBorders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2.6.  Разработка постановления  администрации муниципального образования Темрюкский район  об </w:t>
            </w: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обеспечении/возмещении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4B" w:rsidRPr="008554E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554E5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До 1 </w:t>
            </w:r>
            <w:r w:rsidR="009B1915">
              <w:rPr>
                <w:rFonts w:eastAsia="Calibri"/>
                <w:sz w:val="24"/>
                <w:szCs w:val="24"/>
                <w:lang w:eastAsia="en-US"/>
              </w:rPr>
              <w:t>августа</w:t>
            </w:r>
          </w:p>
          <w:p w:rsidR="00AE6635" w:rsidRPr="008554E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554E5">
              <w:rPr>
                <w:rFonts w:eastAsia="Calibri"/>
                <w:sz w:val="24"/>
                <w:szCs w:val="24"/>
                <w:lang w:eastAsia="en-US"/>
              </w:rPr>
              <w:t>2023 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Акт утвержден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8033E0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МОЦ</w:t>
            </w:r>
          </w:p>
        </w:tc>
      </w:tr>
      <w:tr w:rsidR="001C2F4B" w:rsidTr="003643FA">
        <w:tc>
          <w:tcPr>
            <w:tcW w:w="198" w:type="pct"/>
            <w:gridSpan w:val="2"/>
            <w:vMerge/>
            <w:tcBorders>
              <w:right w:val="single" w:sz="4" w:space="0" w:color="auto"/>
            </w:tcBorders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i/>
                <w:sz w:val="18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2.7 Разработка постановления администрации муниципального образования Темрюкский район</w:t>
            </w:r>
            <w:r>
              <w:rPr>
                <w:rFonts w:eastAsia="Times New Roman"/>
                <w:color w:val="000000"/>
                <w:sz w:val="18"/>
                <w:szCs w:val="24"/>
                <w:lang w:eastAsia="en-US"/>
              </w:rPr>
              <w:t xml:space="preserve">         </w:t>
            </w: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об утв</w:t>
            </w:r>
            <w:r>
              <w:rPr>
                <w:rFonts w:eastAsia="Calibri"/>
                <w:sz w:val="24"/>
                <w:szCs w:val="24"/>
                <w:lang w:eastAsia="en-US"/>
              </w:rPr>
              <w:t>ерждении порядка выдачи единого социального сертификата на получение двух и более муниципальных услуг в социальной сфере, которые включены в муниципальные социальные заказы одного или нескольких уполномоченных органов и оказание которых осуществляется в соответствии с социальным сертификатом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Pr="008554E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554E5">
              <w:rPr>
                <w:rFonts w:eastAsia="Calibri"/>
                <w:sz w:val="24"/>
                <w:szCs w:val="24"/>
                <w:lang w:val="en-US" w:eastAsia="en-US"/>
              </w:rPr>
              <w:t>IV</w:t>
            </w:r>
            <w:r w:rsidRPr="008554E5">
              <w:rPr>
                <w:rFonts w:eastAsia="Calibri"/>
                <w:sz w:val="24"/>
                <w:szCs w:val="24"/>
                <w:lang w:eastAsia="en-US"/>
              </w:rPr>
              <w:t xml:space="preserve"> квартал 2024 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Акт утвержден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8033E0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МОЦ</w:t>
            </w:r>
          </w:p>
        </w:tc>
      </w:tr>
      <w:tr w:rsidR="001C2F4B" w:rsidTr="003643FA">
        <w:tc>
          <w:tcPr>
            <w:tcW w:w="198" w:type="pct"/>
            <w:gridSpan w:val="2"/>
            <w:vMerge/>
            <w:tcBorders>
              <w:right w:val="single" w:sz="4" w:space="0" w:color="auto"/>
            </w:tcBorders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2.8. Разработка проекта приказа финансового органа администрации муниципального образования Темрюкский район</w:t>
            </w:r>
            <w:r>
              <w:rPr>
                <w:rFonts w:eastAsia="Times New Roman"/>
                <w:color w:val="000000"/>
                <w:sz w:val="18"/>
                <w:szCs w:val="24"/>
                <w:lang w:eastAsia="en-US"/>
              </w:rPr>
              <w:t xml:space="preserve">   </w:t>
            </w:r>
          </w:p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об утверждении типовой формы соглашения, заключаемого по результатам отбора исполнителей услуг в социальной сфере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4B" w:rsidRPr="008554E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554E5">
              <w:rPr>
                <w:rFonts w:eastAsia="Calibri"/>
                <w:sz w:val="24"/>
                <w:szCs w:val="24"/>
                <w:lang w:eastAsia="en-US"/>
              </w:rPr>
              <w:t>1 августа</w:t>
            </w:r>
          </w:p>
          <w:p w:rsidR="00AE6635" w:rsidRPr="008554E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554E5">
              <w:rPr>
                <w:rFonts w:eastAsia="Calibri"/>
                <w:sz w:val="24"/>
                <w:szCs w:val="24"/>
                <w:lang w:eastAsia="en-US"/>
              </w:rPr>
              <w:t>2023 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P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П</w:t>
            </w:r>
            <w:r w:rsidRPr="00AE6635">
              <w:rPr>
                <w:rFonts w:eastAsia="Calibri"/>
                <w:color w:val="000000"/>
                <w:sz w:val="24"/>
                <w:szCs w:val="24"/>
                <w:lang w:eastAsia="en-US"/>
              </w:rPr>
              <w:t>риказ утвержден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8033E0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УО</w:t>
            </w:r>
          </w:p>
        </w:tc>
      </w:tr>
      <w:tr w:rsidR="001C2F4B" w:rsidTr="003643FA">
        <w:tc>
          <w:tcPr>
            <w:tcW w:w="198" w:type="pct"/>
            <w:gridSpan w:val="2"/>
            <w:vMerge/>
            <w:tcBorders>
              <w:right w:val="single" w:sz="4" w:space="0" w:color="auto"/>
            </w:tcBorders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2.9. Разработка проекта нормативного </w:t>
            </w: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правового акта администрации муниципального образования Темрюкский район</w:t>
            </w:r>
            <w:r>
              <w:rPr>
                <w:rFonts w:eastAsia="Times New Roman"/>
                <w:color w:val="000000"/>
                <w:sz w:val="18"/>
                <w:szCs w:val="24"/>
                <w:lang w:eastAsia="en-US"/>
              </w:rPr>
              <w:t xml:space="preserve">   </w:t>
            </w:r>
            <w:r>
              <w:rPr>
                <w:rFonts w:eastAsia="Calibri"/>
                <w:sz w:val="24"/>
                <w:szCs w:val="24"/>
                <w:lang w:eastAsia="en-US"/>
              </w:rPr>
              <w:t>об иных условиях, включаемых в договор, заключаемый исполнителем услуг с потребителем услуг в целях оказания муниципальных</w:t>
            </w:r>
          </w:p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услуг в социальной сфере, отнесенных к </w:t>
            </w:r>
            <w:r>
              <w:rPr>
                <w:rFonts w:eastAsia="Calibri"/>
                <w:sz w:val="24"/>
                <w:szCs w:val="24"/>
                <w:lang w:eastAsia="en-US"/>
              </w:rPr>
              <w:br/>
              <w:t xml:space="preserve">полномочиям органов местного самоуправления </w:t>
            </w: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администрации муниципального образования Темрюкский район</w:t>
            </w:r>
            <w:r>
              <w:rPr>
                <w:rFonts w:eastAsia="Times New Roman"/>
                <w:color w:val="000000"/>
                <w:sz w:val="18"/>
                <w:szCs w:val="24"/>
                <w:lang w:eastAsia="en-US"/>
              </w:rPr>
              <w:t xml:space="preserve">  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7D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554E5">
              <w:rPr>
                <w:rFonts w:eastAsia="Calibri"/>
                <w:sz w:val="24"/>
                <w:szCs w:val="24"/>
                <w:lang w:val="en-US" w:eastAsia="en-US"/>
              </w:rPr>
              <w:lastRenderedPageBreak/>
              <w:t>IV</w:t>
            </w:r>
            <w:r w:rsidRPr="008554E5">
              <w:rPr>
                <w:rFonts w:eastAsia="Calibri"/>
                <w:sz w:val="24"/>
                <w:szCs w:val="24"/>
                <w:lang w:eastAsia="en-US"/>
              </w:rPr>
              <w:t xml:space="preserve"> квартал </w:t>
            </w:r>
          </w:p>
          <w:p w:rsidR="00AE6635" w:rsidRPr="008554E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554E5">
              <w:rPr>
                <w:rFonts w:eastAsia="Calibri"/>
                <w:sz w:val="24"/>
                <w:szCs w:val="24"/>
                <w:lang w:eastAsia="en-US"/>
              </w:rPr>
              <w:lastRenderedPageBreak/>
              <w:t>2024 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 xml:space="preserve">Проекты актов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разработаны/</w:t>
            </w:r>
          </w:p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акты утверждены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 xml:space="preserve"> УО</w:t>
            </w:r>
          </w:p>
        </w:tc>
      </w:tr>
      <w:tr w:rsidR="001C2F4B" w:rsidTr="003643FA">
        <w:tc>
          <w:tcPr>
            <w:tcW w:w="198" w:type="pct"/>
            <w:gridSpan w:val="2"/>
            <w:vMerge w:val="restart"/>
            <w:tcBorders>
              <w:right w:val="single" w:sz="4" w:space="0" w:color="auto"/>
            </w:tcBorders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Коммуникационная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поддержка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3.1. Организация и проведение семинара-совещания с потенциальными исполнителями услуг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FA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Не реже 1 раза в квартал</w:t>
            </w:r>
          </w:p>
          <w:p w:rsidR="00AE663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(по мере необходимости</w:t>
            </w:r>
            <w:r w:rsidR="003643FA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Совещание проведено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5440DB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У</w:t>
            </w:r>
            <w:r w:rsidR="00AE6635">
              <w:rPr>
                <w:rFonts w:eastAsia="Calibri"/>
                <w:color w:val="000000"/>
                <w:sz w:val="24"/>
                <w:szCs w:val="24"/>
                <w:lang w:eastAsia="en-US"/>
              </w:rPr>
              <w:t>О</w:t>
            </w:r>
          </w:p>
        </w:tc>
      </w:tr>
      <w:tr w:rsidR="001C2F4B" w:rsidTr="003643FA">
        <w:tc>
          <w:tcPr>
            <w:tcW w:w="198" w:type="pct"/>
            <w:gridSpan w:val="2"/>
            <w:vMerge/>
            <w:tcBorders>
              <w:right w:val="single" w:sz="4" w:space="0" w:color="auto"/>
            </w:tcBorders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3.2. Подготовка материалов и проведение информационной кампании (взаимодействие со средствами массовой информации) о реализации апробации механизмов организации оказания муниципальных услуг в социальной сфере </w:t>
            </w: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br/>
              <w:t>(далее – апробация)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FA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 1 июля</w:t>
            </w:r>
          </w:p>
          <w:p w:rsidR="00AE663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2023 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Материалы подготовлены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УО</w:t>
            </w:r>
          </w:p>
        </w:tc>
      </w:tr>
      <w:tr w:rsidR="001C2F4B" w:rsidTr="003643FA">
        <w:trPr>
          <w:trHeight w:val="1905"/>
        </w:trPr>
        <w:tc>
          <w:tcPr>
            <w:tcW w:w="198" w:type="pct"/>
            <w:gridSpan w:val="2"/>
            <w:vMerge/>
            <w:tcBorders>
              <w:right w:val="single" w:sz="4" w:space="0" w:color="auto"/>
            </w:tcBorders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3.3. Проведение консультаций, семинаров, совещаний с заинтересованными сторонами (в том числе потребителями услуг, представителями немуниципальных организаций и некоммерческих организаций, должностными лицами и персоналом, работающим непосредственно с потребителями </w:t>
            </w: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услуг), вовлекаемыми к участию в апробации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По мере необходимости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Консультации проведены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УО</w:t>
            </w:r>
          </w:p>
        </w:tc>
      </w:tr>
      <w:tr w:rsidR="001C2F4B" w:rsidTr="003643FA">
        <w:tc>
          <w:tcPr>
            <w:tcW w:w="198" w:type="pct"/>
            <w:gridSpan w:val="2"/>
            <w:vMerge/>
            <w:tcBorders>
              <w:right w:val="single" w:sz="4" w:space="0" w:color="auto"/>
            </w:tcBorders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3.4. Подготовка плана мероприятий органа местного самоуправления по освещению в средствах массовой информации реализации Федерального закона № 189-ФЗ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FA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До </w:t>
            </w:r>
            <w:r w:rsidR="003643FA">
              <w:rPr>
                <w:rFonts w:eastAsia="Calibri"/>
                <w:sz w:val="24"/>
                <w:szCs w:val="24"/>
                <w:lang w:eastAsia="en-US"/>
              </w:rPr>
              <w:t>30 июля</w:t>
            </w:r>
          </w:p>
          <w:p w:rsidR="00AE663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2023 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План мероприятий утвержден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УО, </w:t>
            </w:r>
          </w:p>
        </w:tc>
      </w:tr>
      <w:tr w:rsidR="001C2F4B" w:rsidTr="003643FA">
        <w:tc>
          <w:tcPr>
            <w:tcW w:w="198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635" w:rsidRDefault="00AE6635" w:rsidP="00AE6635">
            <w:pPr>
              <w:spacing w:line="240" w:lineRule="auto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Решение о муниципальных услугах, исполнители которых будут определены по результатам отбора исполнителей услуг, и выбор способа отбора исполнителей услуг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4.1. Формирование, утверждение и размещение муниципального социального заказа на оказание </w:t>
            </w: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муниципальной услуги «Реализация дополнительных общеразвивающих программ»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E3" w:rsidRPr="005811E3" w:rsidRDefault="00AE6635" w:rsidP="00B113B8">
            <w:pPr>
              <w:spacing w:line="240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811E3">
              <w:rPr>
                <w:rFonts w:eastAsia="Calibri"/>
                <w:bCs/>
                <w:sz w:val="24"/>
                <w:szCs w:val="24"/>
                <w:lang w:eastAsia="en-US"/>
              </w:rPr>
              <w:t>До 1 сентября 2023 г. далее ежегодно до</w:t>
            </w:r>
          </w:p>
          <w:p w:rsidR="00AE6635" w:rsidRDefault="00AE6635" w:rsidP="00B113B8">
            <w:pPr>
              <w:spacing w:line="240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811E3">
              <w:rPr>
                <w:rFonts w:eastAsia="Calibri"/>
                <w:bCs/>
                <w:sz w:val="24"/>
                <w:szCs w:val="24"/>
                <w:lang w:eastAsia="en-US"/>
              </w:rPr>
              <w:t>1 января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Муниципальный социальный заказ утвержден и размещен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УО, Централизованная бухгалтерия учреждений образования - далее- ЦБ УО),</w:t>
            </w:r>
          </w:p>
        </w:tc>
      </w:tr>
      <w:tr w:rsidR="001C2F4B" w:rsidTr="003643FA"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2A092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2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2A0928">
            <w:pPr>
              <w:spacing w:line="240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Отбор исполнителей услуг (в случае выбора способа отбора исполнителей услуг)</w:t>
            </w:r>
          </w:p>
          <w:p w:rsidR="002A0928" w:rsidRDefault="002A0928" w:rsidP="002A0928">
            <w:pPr>
              <w:spacing w:line="240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AE663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5.1. Формирование реестра исполнителей (по заявке, основанием является лицензия)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 15 августа 2023 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Реестр сформирован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УО, МОЦ</w:t>
            </w:r>
          </w:p>
        </w:tc>
      </w:tr>
      <w:tr w:rsidR="001C2F4B" w:rsidTr="003643FA"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AE663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2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AE663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AE6635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5.2. З</w:t>
            </w: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аключение </w:t>
            </w:r>
            <w:r>
              <w:rPr>
                <w:sz w:val="24"/>
                <w:szCs w:val="24"/>
              </w:rPr>
              <w:t xml:space="preserve">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</w:t>
            </w: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в целях исполнения муниципального социального заказа на оказание муниципальной услуги «Реализация дополнительных общеразвивающих программ» </w:t>
            </w: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утвержденного органом местного самоуправления муниципального образования Темрюкский район на 2023 год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До </w:t>
            </w:r>
            <w:r w:rsidR="005811E3">
              <w:rPr>
                <w:rFonts w:eastAsia="Calibri"/>
                <w:sz w:val="24"/>
                <w:szCs w:val="24"/>
                <w:lang w:eastAsia="en-US"/>
              </w:rPr>
              <w:t>20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августа 2023 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Соглашения заключены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УО</w:t>
            </w:r>
          </w:p>
        </w:tc>
      </w:tr>
      <w:tr w:rsidR="001C2F4B" w:rsidTr="003643FA"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AE663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2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AE663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AE663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5.3. Обеспечение формирования в электронном виде социальных сертификатов на получение муниципальной услуги </w:t>
            </w: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«Реализация дополнительных общеразвивающих программ»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и реестра их получателей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 1 сентября 2023 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Сертификаты сформированы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УО</w:t>
            </w:r>
          </w:p>
        </w:tc>
      </w:tr>
      <w:tr w:rsidR="001C2F4B" w:rsidTr="003643FA"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AE663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2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AE663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AE663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5.4. Проведение отбора исполнителей муниципальной услуги </w:t>
            </w: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«Реализация дополнительных общеразвивающих программ»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 1 сентября 2023 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Отбор проведен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28" w:rsidRDefault="002A0928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УО</w:t>
            </w:r>
          </w:p>
        </w:tc>
      </w:tr>
      <w:tr w:rsidR="001C2F4B" w:rsidTr="003643FA">
        <w:trPr>
          <w:trHeight w:val="916"/>
        </w:trPr>
        <w:tc>
          <w:tcPr>
            <w:tcW w:w="198" w:type="pct"/>
            <w:gridSpan w:val="2"/>
            <w:vMerge w:val="restart"/>
            <w:tcBorders>
              <w:right w:val="single" w:sz="4" w:space="0" w:color="auto"/>
            </w:tcBorders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Система мониторинга и оценки результатов оказания муниципальных услуг 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6.1. Организация конференции по вопросам системы мониторинга и оценки результатов оказания муниципальных услуг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B113B8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Октябрь 2023 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Конференция проведена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УО</w:t>
            </w:r>
          </w:p>
        </w:tc>
      </w:tr>
      <w:tr w:rsidR="001C2F4B" w:rsidTr="003643FA">
        <w:tc>
          <w:tcPr>
            <w:tcW w:w="198" w:type="pct"/>
            <w:gridSpan w:val="2"/>
            <w:vMerge/>
            <w:tcBorders>
              <w:right w:val="single" w:sz="4" w:space="0" w:color="auto"/>
            </w:tcBorders>
          </w:tcPr>
          <w:p w:rsidR="00AE6635" w:rsidRDefault="00AE6635" w:rsidP="00A70306">
            <w:pPr>
              <w:spacing w:line="240" w:lineRule="auto"/>
              <w:jc w:val="left"/>
              <w:rPr>
                <w:rFonts w:eastAsia="Calibri"/>
                <w:sz w:val="24"/>
                <w:szCs w:val="24"/>
                <w:lang w:val="en-US" w:eastAsia="en-US"/>
              </w:rPr>
            </w:pPr>
          </w:p>
        </w:tc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6.2. Разработка системы мониторинга и оценки результатов оказания муниципальных услуг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5811E3" w:rsidP="00B113B8">
            <w:pPr>
              <w:spacing w:line="240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До 1 сентября 2023 </w:t>
            </w:r>
            <w:r w:rsidR="00B113B8">
              <w:rPr>
                <w:rFonts w:eastAsia="Calibri"/>
                <w:color w:val="000000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Методические рекомендации по системе мониторинга и оценке результатов оказания муниципальных услуг утверждены</w:t>
            </w:r>
          </w:p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УО</w:t>
            </w:r>
          </w:p>
        </w:tc>
      </w:tr>
      <w:tr w:rsidR="001C2F4B" w:rsidTr="003643FA">
        <w:tc>
          <w:tcPr>
            <w:tcW w:w="198" w:type="pct"/>
            <w:gridSpan w:val="2"/>
            <w:vMerge w:val="restart"/>
            <w:tcBorders>
              <w:right w:val="single" w:sz="4" w:space="0" w:color="auto"/>
            </w:tcBorders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Оценка результатов</w:t>
            </w:r>
          </w:p>
          <w:p w:rsidR="00AE6635" w:rsidRDefault="00AE6635" w:rsidP="00AE6635">
            <w:pPr>
              <w:spacing w:line="240" w:lineRule="auto"/>
              <w:contextualSpacing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апробации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contextualSpacing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7.1. Подготовка информации о реализации мероприятий,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сфере апробации механизмов организации оказания муниципальных (муниципальных) услуг в социальной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сфере в соответствии с Федеральным законом «О государственном (муниципальном) социальном заказе на оказание государственных (муниципальных) услуг в социальной сфере»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2025 г</w:t>
            </w:r>
            <w:r w:rsidR="00B113B8">
              <w:rPr>
                <w:rFonts w:eastAsia="Calibri"/>
                <w:sz w:val="24"/>
                <w:szCs w:val="24"/>
                <w:lang w:eastAsia="en-US"/>
              </w:rPr>
              <w:t>од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Информация подготовлена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УО</w:t>
            </w:r>
          </w:p>
        </w:tc>
      </w:tr>
      <w:tr w:rsidR="001C2F4B" w:rsidTr="003643FA">
        <w:tc>
          <w:tcPr>
            <w:tcW w:w="198" w:type="pct"/>
            <w:gridSpan w:val="2"/>
            <w:vMerge/>
            <w:tcBorders>
              <w:right w:val="single" w:sz="4" w:space="0" w:color="auto"/>
            </w:tcBorders>
          </w:tcPr>
          <w:p w:rsidR="00AE6635" w:rsidRDefault="00AE6635" w:rsidP="00A70306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contextualSpacing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contextualSpacing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7.2. Обеспечение участия в совещании по оценке достижения утвержденных показателей эффективности по результатам апробации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B113B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2025 год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Участие обеспечено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35" w:rsidRDefault="00AE6635" w:rsidP="00AE6635">
            <w:pPr>
              <w:spacing w:line="240" w:lineRule="auto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УО</w:t>
            </w:r>
          </w:p>
        </w:tc>
      </w:tr>
    </w:tbl>
    <w:p w:rsidR="00AE6635" w:rsidRDefault="00AE6635" w:rsidP="00AE6635">
      <w:pPr>
        <w:spacing w:line="240" w:lineRule="auto"/>
        <w:ind w:left="8931" w:right="-31"/>
        <w:rPr>
          <w:rFonts w:eastAsia="Calibri"/>
          <w:sz w:val="24"/>
          <w:szCs w:val="24"/>
          <w:lang w:eastAsia="en-US"/>
        </w:rPr>
      </w:pPr>
    </w:p>
    <w:p w:rsidR="001C2F4B" w:rsidRDefault="001C2F4B" w:rsidP="00AE6635">
      <w:pPr>
        <w:spacing w:line="240" w:lineRule="auto"/>
        <w:ind w:left="8931" w:right="-31"/>
        <w:rPr>
          <w:rFonts w:eastAsia="Calibri"/>
          <w:sz w:val="24"/>
          <w:szCs w:val="24"/>
          <w:lang w:eastAsia="en-US"/>
        </w:rPr>
      </w:pPr>
    </w:p>
    <w:p w:rsidR="00AE6635" w:rsidRDefault="00AE6635" w:rsidP="00AE6635">
      <w:pPr>
        <w:spacing w:line="240" w:lineRule="auto"/>
        <w:ind w:leftChars="100" w:left="10371" w:right="-31" w:hangingChars="3604" w:hanging="10091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Заместитель главы</w:t>
      </w:r>
    </w:p>
    <w:p w:rsidR="00AE6635" w:rsidRDefault="00AE6635" w:rsidP="00AE6635">
      <w:pPr>
        <w:spacing w:line="240" w:lineRule="auto"/>
        <w:ind w:leftChars="100" w:left="10371" w:right="-31" w:hangingChars="3604" w:hanging="10091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муниципального образования</w:t>
      </w:r>
    </w:p>
    <w:p w:rsidR="00AE6635" w:rsidRDefault="00AE6635" w:rsidP="00AE6635">
      <w:pPr>
        <w:spacing w:line="240" w:lineRule="auto"/>
        <w:ind w:leftChars="100" w:left="10371" w:right="-31" w:hangingChars="3604" w:hanging="10091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Темрюкский район                                                                </w:t>
      </w:r>
      <w:r w:rsidR="001C2F4B">
        <w:rPr>
          <w:rFonts w:eastAsia="Calibri"/>
          <w:szCs w:val="28"/>
          <w:lang w:eastAsia="en-US"/>
        </w:rPr>
        <w:t xml:space="preserve">                                                                      </w:t>
      </w:r>
      <w:r>
        <w:rPr>
          <w:rFonts w:eastAsia="Calibri"/>
          <w:szCs w:val="28"/>
          <w:lang w:eastAsia="en-US"/>
        </w:rPr>
        <w:t xml:space="preserve">              О.В. Дяденко</w:t>
      </w:r>
    </w:p>
    <w:p w:rsidR="00AE6635" w:rsidRPr="00AE6635" w:rsidRDefault="00AE6635" w:rsidP="00AE6635">
      <w:pPr>
        <w:rPr>
          <w:szCs w:val="28"/>
        </w:rPr>
      </w:pPr>
    </w:p>
    <w:sectPr w:rsidR="00AE6635" w:rsidRPr="00AE6635" w:rsidSect="001C2F4B">
      <w:headerReference w:type="default" r:id="rId7"/>
      <w:pgSz w:w="16838" w:h="11906" w:orient="landscape"/>
      <w:pgMar w:top="1701" w:right="1134" w:bottom="567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BCB" w:rsidRDefault="00304BCB" w:rsidP="001C2F4B">
      <w:pPr>
        <w:spacing w:line="240" w:lineRule="auto"/>
      </w:pPr>
      <w:r>
        <w:separator/>
      </w:r>
    </w:p>
  </w:endnote>
  <w:endnote w:type="continuationSeparator" w:id="0">
    <w:p w:rsidR="00304BCB" w:rsidRDefault="00304BCB" w:rsidP="001C2F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BCB" w:rsidRDefault="00304BCB" w:rsidP="001C2F4B">
      <w:pPr>
        <w:spacing w:line="240" w:lineRule="auto"/>
      </w:pPr>
      <w:r>
        <w:separator/>
      </w:r>
    </w:p>
  </w:footnote>
  <w:footnote w:type="continuationSeparator" w:id="0">
    <w:p w:rsidR="00304BCB" w:rsidRDefault="00304BCB" w:rsidP="001C2F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2596860"/>
      <w:docPartObj>
        <w:docPartGallery w:val="Page Numbers (Margins)"/>
        <w:docPartUnique/>
      </w:docPartObj>
    </w:sdtPr>
    <w:sdtEndPr/>
    <w:sdtContent>
      <w:p w:rsidR="001C2F4B" w:rsidRDefault="00304BCB">
        <w:pPr>
          <w:pStyle w:val="a4"/>
        </w:pPr>
        <w:r>
          <w:rPr>
            <w:noProof/>
            <w:lang w:eastAsia="zh-TW"/>
          </w:rPr>
          <w:pict>
            <v:rect id="_x0000_s2049" style="position:absolute;left:0;text-align:left;margin-left:172.65pt;margin-top:0;width:57.55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>
                <w:txbxContent>
                  <w:p w:rsidR="001C2F4B" w:rsidRDefault="00F6559F">
                    <w:pPr>
                      <w:pBdr>
                        <w:bottom w:val="single" w:sz="4" w:space="1" w:color="auto"/>
                      </w:pBdr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3F4B68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6635"/>
    <w:rsid w:val="001153FC"/>
    <w:rsid w:val="001C2F4B"/>
    <w:rsid w:val="00217CD5"/>
    <w:rsid w:val="0029379B"/>
    <w:rsid w:val="002A0928"/>
    <w:rsid w:val="00304BCB"/>
    <w:rsid w:val="003643FA"/>
    <w:rsid w:val="003F4B68"/>
    <w:rsid w:val="004D6F1E"/>
    <w:rsid w:val="005440DB"/>
    <w:rsid w:val="005811E3"/>
    <w:rsid w:val="00675C7D"/>
    <w:rsid w:val="00765B53"/>
    <w:rsid w:val="007F33BA"/>
    <w:rsid w:val="008033E0"/>
    <w:rsid w:val="008554E5"/>
    <w:rsid w:val="008E5C88"/>
    <w:rsid w:val="009B1915"/>
    <w:rsid w:val="00AB67B9"/>
    <w:rsid w:val="00AE6635"/>
    <w:rsid w:val="00B113B8"/>
    <w:rsid w:val="00B727BA"/>
    <w:rsid w:val="00B90E54"/>
    <w:rsid w:val="00F6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D0B8B845-1FD5-4B79-8B44-4DE888E8F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635"/>
    <w:pPr>
      <w:spacing w:after="0" w:line="360" w:lineRule="atLeast"/>
      <w:jc w:val="both"/>
    </w:pPr>
    <w:rPr>
      <w:rFonts w:ascii="Times New Roman" w:eastAsia="等线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AE6635"/>
    <w:pPr>
      <w:spacing w:after="0" w:line="240" w:lineRule="auto"/>
    </w:pPr>
    <w:rPr>
      <w:rFonts w:ascii="Calibri" w:eastAsia="SimSu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1C2F4B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C2F4B"/>
    <w:rPr>
      <w:rFonts w:ascii="Times New Roman" w:eastAsia="等线" w:hAnsi="Times New Roman" w:cs="Times New Roman"/>
      <w:sz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C2F4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C2F4B"/>
    <w:rPr>
      <w:rFonts w:ascii="Times New Roman" w:eastAsia="等线" w:hAnsi="Times New Roman" w:cs="Times New Roman"/>
      <w:sz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75C7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5C7D"/>
    <w:rPr>
      <w:rFonts w:ascii="Segoe UI" w:eastAsia="等线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0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759B6-27C6-484C-8943-CE25F1F37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1356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8</cp:revision>
  <cp:lastPrinted>2023-07-04T11:26:00Z</cp:lastPrinted>
  <dcterms:created xsi:type="dcterms:W3CDTF">2023-06-19T07:02:00Z</dcterms:created>
  <dcterms:modified xsi:type="dcterms:W3CDTF">2023-07-04T12:08:00Z</dcterms:modified>
</cp:coreProperties>
</file>